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международных перевозок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C63CC9" w:rsidRDefault="00C63CC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193D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3DBB">
              <w:rPr>
                <w:rFonts w:ascii="Times New Roman" w:hAnsi="Times New Roman" w:cs="Times New Roman"/>
                <w:sz w:val="20"/>
                <w:szCs w:val="20"/>
              </w:rPr>
              <w:t>д.э.н, Малевич Юлия Валерьевна</w:t>
            </w:r>
          </w:p>
        </w:tc>
      </w:tr>
      <w:tr w:rsidR="007A7979" w:rsidRPr="007A7979" w:rsidTr="00ED54AA">
        <w:tc>
          <w:tcPr>
            <w:tcW w:w="9345" w:type="dxa"/>
          </w:tcPr>
          <w:p w:rsidR="007A7979" w:rsidRPr="00193D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3DBB">
              <w:rPr>
                <w:rFonts w:ascii="Times New Roman" w:hAnsi="Times New Roman" w:cs="Times New Roman"/>
                <w:sz w:val="20"/>
                <w:szCs w:val="20"/>
              </w:rPr>
              <w:t>к.э.н, Лукин Максим Александрович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159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159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ED577F" w:rsidRDefault="00C63CC9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0C6D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93DB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B142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0C6D2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0C6D29">
              <w:rPr>
                <w:noProof/>
                <w:webHidden/>
              </w:rPr>
            </w:r>
            <w:r w:rsidR="000C6D29">
              <w:rPr>
                <w:noProof/>
                <w:webHidden/>
              </w:rPr>
              <w:fldChar w:fldCharType="separate"/>
            </w:r>
            <w:r w:rsidR="00193DBB">
              <w:rPr>
                <w:noProof/>
                <w:webHidden/>
              </w:rPr>
              <w:t>3</w:t>
            </w:r>
            <w:r w:rsidR="000C6D29">
              <w:rPr>
                <w:noProof/>
                <w:webHidden/>
              </w:rPr>
              <w:fldChar w:fldCharType="end"/>
            </w:r>
          </w:hyperlink>
        </w:p>
        <w:p w:rsidR="00D75436" w:rsidRDefault="00B142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0C6D2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0C6D29">
              <w:rPr>
                <w:noProof/>
                <w:webHidden/>
              </w:rPr>
            </w:r>
            <w:r w:rsidR="000C6D29">
              <w:rPr>
                <w:noProof/>
                <w:webHidden/>
              </w:rPr>
              <w:fldChar w:fldCharType="separate"/>
            </w:r>
            <w:r w:rsidR="00193DBB">
              <w:rPr>
                <w:noProof/>
                <w:webHidden/>
              </w:rPr>
              <w:t>3</w:t>
            </w:r>
            <w:r w:rsidR="000C6D29">
              <w:rPr>
                <w:noProof/>
                <w:webHidden/>
              </w:rPr>
              <w:fldChar w:fldCharType="end"/>
            </w:r>
          </w:hyperlink>
        </w:p>
        <w:p w:rsidR="00D75436" w:rsidRDefault="00B142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0C6D2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0C6D29">
              <w:rPr>
                <w:noProof/>
                <w:webHidden/>
              </w:rPr>
            </w:r>
            <w:r w:rsidR="000C6D29">
              <w:rPr>
                <w:noProof/>
                <w:webHidden/>
              </w:rPr>
              <w:fldChar w:fldCharType="separate"/>
            </w:r>
            <w:r w:rsidR="00193DBB">
              <w:rPr>
                <w:noProof/>
                <w:webHidden/>
              </w:rPr>
              <w:t>4</w:t>
            </w:r>
            <w:r w:rsidR="000C6D29">
              <w:rPr>
                <w:noProof/>
                <w:webHidden/>
              </w:rPr>
              <w:fldChar w:fldCharType="end"/>
            </w:r>
          </w:hyperlink>
        </w:p>
        <w:p w:rsidR="00D75436" w:rsidRDefault="00B142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0C6D2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0C6D29">
              <w:rPr>
                <w:noProof/>
                <w:webHidden/>
              </w:rPr>
            </w:r>
            <w:r w:rsidR="000C6D29">
              <w:rPr>
                <w:noProof/>
                <w:webHidden/>
              </w:rPr>
              <w:fldChar w:fldCharType="separate"/>
            </w:r>
            <w:r w:rsidR="00193DBB">
              <w:rPr>
                <w:noProof/>
                <w:webHidden/>
              </w:rPr>
              <w:t>5</w:t>
            </w:r>
            <w:r w:rsidR="000C6D29">
              <w:rPr>
                <w:noProof/>
                <w:webHidden/>
              </w:rPr>
              <w:fldChar w:fldCharType="end"/>
            </w:r>
          </w:hyperlink>
        </w:p>
        <w:p w:rsidR="00D75436" w:rsidRDefault="00B142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0C6D2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0C6D29">
              <w:rPr>
                <w:noProof/>
                <w:webHidden/>
              </w:rPr>
            </w:r>
            <w:r w:rsidR="000C6D29">
              <w:rPr>
                <w:noProof/>
                <w:webHidden/>
              </w:rPr>
              <w:fldChar w:fldCharType="separate"/>
            </w:r>
            <w:r w:rsidR="00193DBB">
              <w:rPr>
                <w:noProof/>
                <w:webHidden/>
              </w:rPr>
              <w:t>5</w:t>
            </w:r>
            <w:r w:rsidR="000C6D29">
              <w:rPr>
                <w:noProof/>
                <w:webHidden/>
              </w:rPr>
              <w:fldChar w:fldCharType="end"/>
            </w:r>
          </w:hyperlink>
        </w:p>
        <w:p w:rsidR="00D75436" w:rsidRDefault="00B142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0C6D2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0C6D29">
              <w:rPr>
                <w:noProof/>
                <w:webHidden/>
              </w:rPr>
            </w:r>
            <w:r w:rsidR="000C6D29">
              <w:rPr>
                <w:noProof/>
                <w:webHidden/>
              </w:rPr>
              <w:fldChar w:fldCharType="separate"/>
            </w:r>
            <w:r w:rsidR="00193DBB">
              <w:rPr>
                <w:noProof/>
                <w:webHidden/>
              </w:rPr>
              <w:t>5</w:t>
            </w:r>
            <w:r w:rsidR="000C6D29">
              <w:rPr>
                <w:noProof/>
                <w:webHidden/>
              </w:rPr>
              <w:fldChar w:fldCharType="end"/>
            </w:r>
          </w:hyperlink>
        </w:p>
        <w:p w:rsidR="00D75436" w:rsidRDefault="00B142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0C6D2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0C6D29">
              <w:rPr>
                <w:noProof/>
                <w:webHidden/>
              </w:rPr>
            </w:r>
            <w:r w:rsidR="000C6D29">
              <w:rPr>
                <w:noProof/>
                <w:webHidden/>
              </w:rPr>
              <w:fldChar w:fldCharType="separate"/>
            </w:r>
            <w:r w:rsidR="00193DBB">
              <w:rPr>
                <w:noProof/>
                <w:webHidden/>
              </w:rPr>
              <w:t>6</w:t>
            </w:r>
            <w:r w:rsidR="000C6D29">
              <w:rPr>
                <w:noProof/>
                <w:webHidden/>
              </w:rPr>
              <w:fldChar w:fldCharType="end"/>
            </w:r>
          </w:hyperlink>
        </w:p>
        <w:p w:rsidR="00D75436" w:rsidRDefault="00B142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0C6D2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0C6D29">
              <w:rPr>
                <w:noProof/>
                <w:webHidden/>
              </w:rPr>
            </w:r>
            <w:r w:rsidR="000C6D29">
              <w:rPr>
                <w:noProof/>
                <w:webHidden/>
              </w:rPr>
              <w:fldChar w:fldCharType="separate"/>
            </w:r>
            <w:r w:rsidR="00193DBB">
              <w:rPr>
                <w:noProof/>
                <w:webHidden/>
              </w:rPr>
              <w:t>6</w:t>
            </w:r>
            <w:r w:rsidR="000C6D29">
              <w:rPr>
                <w:noProof/>
                <w:webHidden/>
              </w:rPr>
              <w:fldChar w:fldCharType="end"/>
            </w:r>
          </w:hyperlink>
        </w:p>
        <w:p w:rsidR="00D75436" w:rsidRDefault="00B142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0C6D2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0C6D29">
              <w:rPr>
                <w:noProof/>
                <w:webHidden/>
              </w:rPr>
            </w:r>
            <w:r w:rsidR="000C6D29">
              <w:rPr>
                <w:noProof/>
                <w:webHidden/>
              </w:rPr>
              <w:fldChar w:fldCharType="separate"/>
            </w:r>
            <w:r w:rsidR="00193DBB">
              <w:rPr>
                <w:noProof/>
                <w:webHidden/>
              </w:rPr>
              <w:t>8</w:t>
            </w:r>
            <w:r w:rsidR="000C6D29">
              <w:rPr>
                <w:noProof/>
                <w:webHidden/>
              </w:rPr>
              <w:fldChar w:fldCharType="end"/>
            </w:r>
          </w:hyperlink>
        </w:p>
        <w:p w:rsidR="00D75436" w:rsidRDefault="00B142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0C6D2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0C6D29">
              <w:rPr>
                <w:noProof/>
                <w:webHidden/>
              </w:rPr>
            </w:r>
            <w:r w:rsidR="000C6D29">
              <w:rPr>
                <w:noProof/>
                <w:webHidden/>
              </w:rPr>
              <w:fldChar w:fldCharType="separate"/>
            </w:r>
            <w:r w:rsidR="00193DBB">
              <w:rPr>
                <w:noProof/>
                <w:webHidden/>
              </w:rPr>
              <w:t>9</w:t>
            </w:r>
            <w:r w:rsidR="000C6D29">
              <w:rPr>
                <w:noProof/>
                <w:webHidden/>
              </w:rPr>
              <w:fldChar w:fldCharType="end"/>
            </w:r>
          </w:hyperlink>
        </w:p>
        <w:p w:rsidR="00D75436" w:rsidRDefault="00B142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0C6D2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0C6D29">
              <w:rPr>
                <w:noProof/>
                <w:webHidden/>
              </w:rPr>
            </w:r>
            <w:r w:rsidR="000C6D29">
              <w:rPr>
                <w:noProof/>
                <w:webHidden/>
              </w:rPr>
              <w:fldChar w:fldCharType="separate"/>
            </w:r>
            <w:r w:rsidR="00193DBB">
              <w:rPr>
                <w:noProof/>
                <w:webHidden/>
              </w:rPr>
              <w:t>10</w:t>
            </w:r>
            <w:r w:rsidR="000C6D29">
              <w:rPr>
                <w:noProof/>
                <w:webHidden/>
              </w:rPr>
              <w:fldChar w:fldCharType="end"/>
            </w:r>
          </w:hyperlink>
        </w:p>
        <w:p w:rsidR="00D75436" w:rsidRDefault="00B142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0C6D2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0C6D29">
              <w:rPr>
                <w:noProof/>
                <w:webHidden/>
              </w:rPr>
            </w:r>
            <w:r w:rsidR="000C6D29">
              <w:rPr>
                <w:noProof/>
                <w:webHidden/>
              </w:rPr>
              <w:fldChar w:fldCharType="separate"/>
            </w:r>
            <w:r w:rsidR="00193DBB">
              <w:rPr>
                <w:noProof/>
                <w:webHidden/>
              </w:rPr>
              <w:t>10</w:t>
            </w:r>
            <w:r w:rsidR="000C6D29">
              <w:rPr>
                <w:noProof/>
                <w:webHidden/>
              </w:rPr>
              <w:fldChar w:fldCharType="end"/>
            </w:r>
          </w:hyperlink>
        </w:p>
        <w:p w:rsidR="00D75436" w:rsidRDefault="00B142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0C6D2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0C6D29">
              <w:rPr>
                <w:noProof/>
                <w:webHidden/>
              </w:rPr>
            </w:r>
            <w:r w:rsidR="000C6D29">
              <w:rPr>
                <w:noProof/>
                <w:webHidden/>
              </w:rPr>
              <w:fldChar w:fldCharType="separate"/>
            </w:r>
            <w:r w:rsidR="00193DBB">
              <w:rPr>
                <w:noProof/>
                <w:webHidden/>
              </w:rPr>
              <w:t>11</w:t>
            </w:r>
            <w:r w:rsidR="000C6D29">
              <w:rPr>
                <w:noProof/>
                <w:webHidden/>
              </w:rPr>
              <w:fldChar w:fldCharType="end"/>
            </w:r>
          </w:hyperlink>
        </w:p>
        <w:p w:rsidR="00D75436" w:rsidRDefault="00B142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0C6D2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0C6D29">
              <w:rPr>
                <w:noProof/>
                <w:webHidden/>
              </w:rPr>
            </w:r>
            <w:r w:rsidR="000C6D29">
              <w:rPr>
                <w:noProof/>
                <w:webHidden/>
              </w:rPr>
              <w:fldChar w:fldCharType="separate"/>
            </w:r>
            <w:r w:rsidR="00193DBB">
              <w:rPr>
                <w:noProof/>
                <w:webHidden/>
              </w:rPr>
              <w:t>12</w:t>
            </w:r>
            <w:r w:rsidR="000C6D29">
              <w:rPr>
                <w:noProof/>
                <w:webHidden/>
              </w:rPr>
              <w:fldChar w:fldCharType="end"/>
            </w:r>
          </w:hyperlink>
        </w:p>
        <w:p w:rsidR="00D75436" w:rsidRDefault="00B142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0C6D2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0C6D29">
              <w:rPr>
                <w:noProof/>
                <w:webHidden/>
              </w:rPr>
            </w:r>
            <w:r w:rsidR="000C6D29">
              <w:rPr>
                <w:noProof/>
                <w:webHidden/>
              </w:rPr>
              <w:fldChar w:fldCharType="separate"/>
            </w:r>
            <w:r w:rsidR="00193DBB">
              <w:rPr>
                <w:noProof/>
                <w:webHidden/>
              </w:rPr>
              <w:t>12</w:t>
            </w:r>
            <w:r w:rsidR="000C6D29">
              <w:rPr>
                <w:noProof/>
                <w:webHidden/>
              </w:rPr>
              <w:fldChar w:fldCharType="end"/>
            </w:r>
          </w:hyperlink>
        </w:p>
        <w:p w:rsidR="00D75436" w:rsidRDefault="00B142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0C6D2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0C6D29">
              <w:rPr>
                <w:noProof/>
                <w:webHidden/>
              </w:rPr>
            </w:r>
            <w:r w:rsidR="000C6D29">
              <w:rPr>
                <w:noProof/>
                <w:webHidden/>
              </w:rPr>
              <w:fldChar w:fldCharType="separate"/>
            </w:r>
            <w:r w:rsidR="00193DBB">
              <w:rPr>
                <w:noProof/>
                <w:webHidden/>
              </w:rPr>
              <w:t>13</w:t>
            </w:r>
            <w:r w:rsidR="000C6D29">
              <w:rPr>
                <w:noProof/>
                <w:webHidden/>
              </w:rPr>
              <w:fldChar w:fldCharType="end"/>
            </w:r>
          </w:hyperlink>
        </w:p>
        <w:p w:rsidR="00D75436" w:rsidRDefault="00B142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0C6D2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0C6D29">
              <w:rPr>
                <w:noProof/>
                <w:webHidden/>
              </w:rPr>
            </w:r>
            <w:r w:rsidR="000C6D29">
              <w:rPr>
                <w:noProof/>
                <w:webHidden/>
              </w:rPr>
              <w:fldChar w:fldCharType="separate"/>
            </w:r>
            <w:r w:rsidR="00193DBB">
              <w:rPr>
                <w:noProof/>
                <w:webHidden/>
              </w:rPr>
              <w:t>13</w:t>
            </w:r>
            <w:r w:rsidR="000C6D29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0C6D2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:rsidR="00193DBB" w:rsidRPr="00193DBB" w:rsidRDefault="00193DBB" w:rsidP="00193DB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193D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умений и навыков по технологии и организации международных перевозок при перемещении товаров через таможенную границу, в том числе таможенным перевозчиком.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193DBB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международных перевозок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7"/>
        <w:gridCol w:w="2553"/>
        <w:gridCol w:w="5240"/>
      </w:tblGrid>
      <w:tr w:rsidR="00751095" w:rsidRPr="00193DBB" w:rsidTr="00193DBB">
        <w:trPr>
          <w:trHeight w:val="848"/>
          <w:tblHeader/>
        </w:trPr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193D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93DB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193DB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3DB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193DB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DB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193D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93DBB" w:rsidTr="00193DBB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193D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</w:rPr>
              <w:t>ПК-4 - Способен совершать таможенные операции, проводить таможенный контроль и осуществлять иные виды государственного контроля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193D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3DBB">
              <w:rPr>
                <w:rFonts w:ascii="Times New Roman" w:hAnsi="Times New Roman" w:cs="Times New Roman"/>
                <w:lang w:bidi="ru-RU"/>
              </w:rPr>
              <w:t>ПК-4.5 - Проводит отдельные виды государственного контроля, отнесённые к компетенции таможенных органов, совершает таможенные операции и демонстрирует особенности применения таможенной процедуры таможенного транзита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193D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3DBB">
              <w:rPr>
                <w:rFonts w:ascii="Times New Roman" w:hAnsi="Times New Roman" w:cs="Times New Roman"/>
              </w:rPr>
              <w:t>таможенные операции при перемещении товаров в международном сообщении, технологию помещения товаров под таможенную процедуру таможенного транзита, в том числе при мультимодальных и интермодальных международных перевозках.</w:t>
            </w:r>
            <w:r w:rsidRPr="00193DBB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193D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3DBB">
              <w:rPr>
                <w:rFonts w:ascii="Times New Roman" w:hAnsi="Times New Roman" w:cs="Times New Roman"/>
              </w:rPr>
              <w:t>совершать действия, необходимые для организации международной перевозки и пересечения таможенной границы</w:t>
            </w:r>
            <w:r w:rsidRPr="00193DBB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193D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3D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3DBB">
              <w:rPr>
                <w:rFonts w:ascii="Times New Roman" w:hAnsi="Times New Roman" w:cs="Times New Roman"/>
              </w:rPr>
              <w:t>навыками заполнения товарно-транспортной и иной документации для таможенных целей</w:t>
            </w:r>
            <w:r w:rsidRPr="00193DB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93DBB" w:rsidTr="00193DBB"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193D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</w:rPr>
              <w:t>ПК-7 - Способен организовывать, контролировать предоставление комплекса услуг по осуществлению внешнеэкономической деятельности и анализировать её результаты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193D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3DBB">
              <w:rPr>
                <w:rFonts w:ascii="Times New Roman" w:hAnsi="Times New Roman" w:cs="Times New Roman"/>
                <w:lang w:bidi="ru-RU"/>
              </w:rPr>
              <w:t>ПК-7.4 - Осуществляет мониторинг изменений в требованиях законодательства к международным перевозкам и таможенному транзиту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193D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3DBB">
              <w:rPr>
                <w:rFonts w:ascii="Times New Roman" w:hAnsi="Times New Roman" w:cs="Times New Roman"/>
              </w:rPr>
              <w:t>нормативно-правовые аспекты организации международных перевозок; показатели деятельности по услугам в области международных перевозок.</w:t>
            </w:r>
            <w:r w:rsidRPr="00193DBB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193D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3DBB">
              <w:rPr>
                <w:rFonts w:ascii="Times New Roman" w:hAnsi="Times New Roman" w:cs="Times New Roman"/>
              </w:rPr>
              <w:t>организовывать международные перевозки, в том числе в смешанном сообщении</w:t>
            </w:r>
            <w:r w:rsidRPr="00193DBB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193D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3D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3DBB">
              <w:rPr>
                <w:rFonts w:ascii="Times New Roman" w:hAnsi="Times New Roman" w:cs="Times New Roman"/>
              </w:rPr>
              <w:t>навыками технологии организации международных перевозок</w:t>
            </w:r>
            <w:r w:rsidRPr="00193DBB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DBB" w:rsidRDefault="00193DBB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DBB" w:rsidRPr="00193DBB" w:rsidRDefault="00193DBB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положения и особенности правового регулирования международных перевозок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и нормы транспортного права. Классификация норм права. Договоры международной перевозки грузов. Транспортные аспекты внешнеторгового договора. Термины ИНКОТЕРМС.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Правовое обеспечение договорных отношений в процессе международных перевозок грузов на основных магистральных видах транспорта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Правовое регулирование договорных отношений в процессе международных перевозок автомобильным, железнодорожным, морским и воздушным видами транспорта. Предел ответственности перевозчика при международных перевозках.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Таможенное регулирование международных перевозок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Совершение таможенных операций в отношении товаров и транспортных средств. Таможенный и иные виды государственного контроля, отнесённые к компетенции таможенных органов. Таможенный транзит. Особенности таможенного транзита при доставке различными видами транспорта.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56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Особенности организации международных перевозок на основных магистральных видах транспорта и в смешанном сообщении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организации перевозок на морском транспорте. Особенности и современные методы организации перевозок грузов на воздушном транспорте. Особенности организации перевозок на железнодорожном и автомобильном транспорте. Современные методы организации перевозок с вмешанном сообщении.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46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193D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159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193D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3DBB">
              <w:rPr>
                <w:rFonts w:ascii="Times New Roman" w:hAnsi="Times New Roman" w:cs="Times New Roman"/>
                <w:sz w:val="24"/>
                <w:szCs w:val="24"/>
              </w:rPr>
              <w:t>Попова Л.И. Организация таможенного контроля товаров и транспортных средств: учебник для вузов / Л.И. Попова. — 4-е изд., перераб. и доп. — Москва: Издательство Юрайт, 2025. —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B142B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https://urait.ru/bcode/562037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193D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3DBB">
              <w:rPr>
                <w:rFonts w:ascii="Times New Roman" w:hAnsi="Times New Roman" w:cs="Times New Roman"/>
                <w:sz w:val="24"/>
                <w:szCs w:val="24"/>
              </w:rPr>
              <w:t>Архипов А.Е. Международные перевозки: учебник / А.Е. Архипов, С.Н. Масленников. — Москва: ИНФРА-М, 2023. — 222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193DBB" w:rsidRDefault="00B142B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https://znanium.com/catalog/product/1863250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193D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3DBB">
              <w:rPr>
                <w:rFonts w:ascii="Times New Roman" w:hAnsi="Times New Roman" w:cs="Times New Roman"/>
                <w:sz w:val="24"/>
                <w:szCs w:val="24"/>
              </w:rPr>
              <w:t>Попова Л.И. Таможенные операции в отношении товаров и транспортных средств: учебное пособие для вузов / Л. И. Попова. — 2-е изд., перераб. и доп. — Москва: Издательство Юрайт, 2022. — 187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193DBB" w:rsidRDefault="00B142B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https://www.urait.ru/bcode/492052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193D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3DBB">
              <w:rPr>
                <w:rFonts w:ascii="Times New Roman" w:hAnsi="Times New Roman" w:cs="Times New Roman"/>
                <w:sz w:val="24"/>
                <w:szCs w:val="24"/>
              </w:rPr>
              <w:t>Эглит Я.Я. Организация и технология смешанных международных перевозок: Учебное пособие для вузов. — 2-е изд., стер. / Я.Я. Эглит, М.А. Цивелева. - Санкт-Петербург: Троицкий мост, 2022. - 160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B142B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https://ibooks.ru/products/357908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193D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3DBB">
              <w:rPr>
                <w:rFonts w:ascii="Times New Roman" w:hAnsi="Times New Roman" w:cs="Times New Roman"/>
                <w:sz w:val="24"/>
                <w:szCs w:val="24"/>
              </w:rPr>
              <w:t>Пешкова Г.Ю. Организация международных перевозок и управление ими в цифровую эпоху: учебно-методическое пособие / Г. Ю. Пешкова. — Санкт-Петербург: ГУАП, 2022. — 214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193DBB" w:rsidRDefault="00B142B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https://e.lanbook.com/book/263966</w:t>
              </w:r>
            </w:hyperlink>
          </w:p>
        </w:tc>
      </w:tr>
    </w:tbl>
    <w:p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Пакет программ «Альта-Максмум»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:rsidR="0091168E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193DBB" w:rsidRPr="007E6725" w:rsidRDefault="00193DBB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:rsidR="007B323A" w:rsidRPr="007E6725" w:rsidRDefault="00B142B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93DBB" w:rsidTr="008416EB">
        <w:tc>
          <w:tcPr>
            <w:tcW w:w="7797" w:type="dxa"/>
            <w:shd w:val="clear" w:color="auto" w:fill="auto"/>
          </w:tcPr>
          <w:p w:rsidR="002C735C" w:rsidRPr="00193D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3DB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193D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3DB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93DBB" w:rsidTr="008416EB">
        <w:tc>
          <w:tcPr>
            <w:tcW w:w="7797" w:type="dxa"/>
            <w:shd w:val="clear" w:color="auto" w:fill="auto"/>
          </w:tcPr>
          <w:p w:rsidR="002C735C" w:rsidRPr="00193D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3DBB">
              <w:rPr>
                <w:sz w:val="22"/>
                <w:szCs w:val="22"/>
              </w:rPr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r w:rsidRPr="00193DBB">
              <w:rPr>
                <w:sz w:val="22"/>
                <w:szCs w:val="22"/>
              </w:rPr>
              <w:lastRenderedPageBreak/>
              <w:t xml:space="preserve">комплексом.Специализированная  мебель и оборудование: Учебная мебель на 80 посадочных мест, рабочее место преподавателя, доска аудиторная - 1шт., трибуна - 1шт., тумба мультимедийная - 1шт.Моноблок </w:t>
            </w:r>
            <w:r w:rsidRPr="00193DBB">
              <w:rPr>
                <w:sz w:val="22"/>
                <w:szCs w:val="22"/>
                <w:lang w:val="en-US"/>
              </w:rPr>
              <w:t>Acer</w:t>
            </w:r>
            <w:r w:rsidRPr="00193DBB">
              <w:rPr>
                <w:sz w:val="22"/>
                <w:szCs w:val="22"/>
              </w:rPr>
              <w:t xml:space="preserve"> </w:t>
            </w:r>
            <w:r w:rsidRPr="00193DBB">
              <w:rPr>
                <w:sz w:val="22"/>
                <w:szCs w:val="22"/>
                <w:lang w:val="en-US"/>
              </w:rPr>
              <w:t>Aspire</w:t>
            </w:r>
            <w:r w:rsidRPr="00193DBB">
              <w:rPr>
                <w:sz w:val="22"/>
                <w:szCs w:val="22"/>
              </w:rPr>
              <w:t xml:space="preserve"> </w:t>
            </w:r>
            <w:r w:rsidRPr="00193DBB">
              <w:rPr>
                <w:sz w:val="22"/>
                <w:szCs w:val="22"/>
                <w:lang w:val="en-US"/>
              </w:rPr>
              <w:t>Z</w:t>
            </w:r>
            <w:r w:rsidRPr="00193DBB">
              <w:rPr>
                <w:sz w:val="22"/>
                <w:szCs w:val="22"/>
              </w:rPr>
              <w:t xml:space="preserve">1811 </w:t>
            </w:r>
            <w:r w:rsidRPr="00193DBB">
              <w:rPr>
                <w:sz w:val="22"/>
                <w:szCs w:val="22"/>
                <w:lang w:val="en-US"/>
              </w:rPr>
              <w:t>Intel</w:t>
            </w:r>
            <w:r w:rsidRPr="00193DBB">
              <w:rPr>
                <w:sz w:val="22"/>
                <w:szCs w:val="22"/>
              </w:rPr>
              <w:t xml:space="preserve"> </w:t>
            </w:r>
            <w:r w:rsidRPr="00193DBB">
              <w:rPr>
                <w:sz w:val="22"/>
                <w:szCs w:val="22"/>
                <w:lang w:val="en-US"/>
              </w:rPr>
              <w:t>Core</w:t>
            </w:r>
            <w:r w:rsidRPr="00193DBB">
              <w:rPr>
                <w:sz w:val="22"/>
                <w:szCs w:val="22"/>
              </w:rPr>
              <w:t xml:space="preserve"> </w:t>
            </w:r>
            <w:r w:rsidRPr="00193DBB">
              <w:rPr>
                <w:sz w:val="22"/>
                <w:szCs w:val="22"/>
                <w:lang w:val="en-US"/>
              </w:rPr>
              <w:t>i</w:t>
            </w:r>
            <w:r w:rsidRPr="00193DBB">
              <w:rPr>
                <w:sz w:val="22"/>
                <w:szCs w:val="22"/>
              </w:rPr>
              <w:t>5-2400</w:t>
            </w:r>
            <w:r w:rsidRPr="00193DBB">
              <w:rPr>
                <w:sz w:val="22"/>
                <w:szCs w:val="22"/>
                <w:lang w:val="en-US"/>
              </w:rPr>
              <w:t>S</w:t>
            </w:r>
            <w:r w:rsidRPr="00193DBB">
              <w:rPr>
                <w:sz w:val="22"/>
                <w:szCs w:val="22"/>
              </w:rPr>
              <w:t>@2.50</w:t>
            </w:r>
            <w:r w:rsidRPr="00193DBB">
              <w:rPr>
                <w:sz w:val="22"/>
                <w:szCs w:val="22"/>
                <w:lang w:val="en-US"/>
              </w:rPr>
              <w:t>GHz</w:t>
            </w:r>
            <w:r w:rsidRPr="00193DBB">
              <w:rPr>
                <w:sz w:val="22"/>
                <w:szCs w:val="22"/>
              </w:rPr>
              <w:t>/4</w:t>
            </w:r>
            <w:r w:rsidRPr="00193DBB">
              <w:rPr>
                <w:sz w:val="22"/>
                <w:szCs w:val="22"/>
                <w:lang w:val="en-US"/>
              </w:rPr>
              <w:t>Gb</w:t>
            </w:r>
            <w:r w:rsidRPr="00193DBB">
              <w:rPr>
                <w:sz w:val="22"/>
                <w:szCs w:val="22"/>
              </w:rPr>
              <w:t>/1</w:t>
            </w:r>
            <w:r w:rsidRPr="00193DBB">
              <w:rPr>
                <w:sz w:val="22"/>
                <w:szCs w:val="22"/>
                <w:lang w:val="en-US"/>
              </w:rPr>
              <w:t>Tb</w:t>
            </w:r>
            <w:r w:rsidRPr="00193DBB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193DBB">
              <w:rPr>
                <w:sz w:val="22"/>
                <w:szCs w:val="22"/>
                <w:lang w:val="en-US"/>
              </w:rPr>
              <w:t>NEC</w:t>
            </w:r>
            <w:r w:rsidRPr="00193DBB">
              <w:rPr>
                <w:sz w:val="22"/>
                <w:szCs w:val="22"/>
              </w:rPr>
              <w:t xml:space="preserve"> </w:t>
            </w:r>
            <w:r w:rsidRPr="00193DBB">
              <w:rPr>
                <w:sz w:val="22"/>
                <w:szCs w:val="22"/>
                <w:lang w:val="en-US"/>
              </w:rPr>
              <w:t>ME</w:t>
            </w:r>
            <w:r w:rsidRPr="00193DBB">
              <w:rPr>
                <w:sz w:val="22"/>
                <w:szCs w:val="22"/>
              </w:rPr>
              <w:t>401</w:t>
            </w:r>
            <w:r w:rsidRPr="00193DBB">
              <w:rPr>
                <w:sz w:val="22"/>
                <w:szCs w:val="22"/>
                <w:lang w:val="en-US"/>
              </w:rPr>
              <w:t>X</w:t>
            </w:r>
            <w:r w:rsidRPr="00193DBB">
              <w:rPr>
                <w:sz w:val="22"/>
                <w:szCs w:val="22"/>
              </w:rPr>
              <w:t xml:space="preserve"> - 1 шт., Экран с электроприводом </w:t>
            </w:r>
            <w:r w:rsidRPr="00193DBB">
              <w:rPr>
                <w:sz w:val="22"/>
                <w:szCs w:val="22"/>
                <w:lang w:val="en-US"/>
              </w:rPr>
              <w:t>ScreenMedia</w:t>
            </w:r>
            <w:r w:rsidRPr="00193DBB">
              <w:rPr>
                <w:sz w:val="22"/>
                <w:szCs w:val="22"/>
              </w:rPr>
              <w:t xml:space="preserve"> </w:t>
            </w:r>
            <w:r w:rsidRPr="00193DBB">
              <w:rPr>
                <w:sz w:val="22"/>
                <w:szCs w:val="22"/>
                <w:lang w:val="en-US"/>
              </w:rPr>
              <w:t>Champion</w:t>
            </w:r>
            <w:r w:rsidRPr="00193DBB">
              <w:rPr>
                <w:sz w:val="22"/>
                <w:szCs w:val="22"/>
              </w:rPr>
              <w:t xml:space="preserve"> 244х183см </w:t>
            </w:r>
            <w:r w:rsidRPr="00193DBB">
              <w:rPr>
                <w:sz w:val="22"/>
                <w:szCs w:val="22"/>
                <w:lang w:val="en-US"/>
              </w:rPr>
              <w:t>SCM</w:t>
            </w:r>
            <w:r w:rsidRPr="00193DBB">
              <w:rPr>
                <w:sz w:val="22"/>
                <w:szCs w:val="22"/>
              </w:rPr>
              <w:t xml:space="preserve">-4304 - 1 шт., Колонки </w:t>
            </w:r>
            <w:r w:rsidRPr="00193DBB">
              <w:rPr>
                <w:sz w:val="22"/>
                <w:szCs w:val="22"/>
                <w:lang w:val="en-US"/>
              </w:rPr>
              <w:t>JBL</w:t>
            </w:r>
            <w:r w:rsidRPr="00193DBB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193DBB">
              <w:rPr>
                <w:sz w:val="22"/>
                <w:szCs w:val="22"/>
                <w:lang w:val="en-US"/>
              </w:rPr>
              <w:t>JDM</w:t>
            </w:r>
            <w:r w:rsidRPr="00193DBB">
              <w:rPr>
                <w:sz w:val="22"/>
                <w:szCs w:val="22"/>
              </w:rPr>
              <w:t xml:space="preserve"> </w:t>
            </w:r>
            <w:r w:rsidRPr="00193DBB">
              <w:rPr>
                <w:sz w:val="22"/>
                <w:szCs w:val="22"/>
                <w:lang w:val="en-US"/>
              </w:rPr>
              <w:t>TA</w:t>
            </w:r>
            <w:r w:rsidRPr="00193DBB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193D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3DBB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193DB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93DBB" w:rsidTr="008416EB">
        <w:tc>
          <w:tcPr>
            <w:tcW w:w="7797" w:type="dxa"/>
            <w:shd w:val="clear" w:color="auto" w:fill="auto"/>
          </w:tcPr>
          <w:p w:rsidR="002C735C" w:rsidRPr="00193D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3DBB">
              <w:rPr>
                <w:sz w:val="22"/>
                <w:szCs w:val="22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трибуна - 1шт., доска аудиторная - 1шт.Моноблок </w:t>
            </w:r>
            <w:r w:rsidRPr="00193DBB">
              <w:rPr>
                <w:sz w:val="22"/>
                <w:szCs w:val="22"/>
                <w:lang w:val="en-US"/>
              </w:rPr>
              <w:t>Acer</w:t>
            </w:r>
            <w:r w:rsidRPr="00193DBB">
              <w:rPr>
                <w:sz w:val="22"/>
                <w:szCs w:val="22"/>
              </w:rPr>
              <w:t xml:space="preserve"> </w:t>
            </w:r>
            <w:r w:rsidRPr="00193DBB">
              <w:rPr>
                <w:sz w:val="22"/>
                <w:szCs w:val="22"/>
                <w:lang w:val="en-US"/>
              </w:rPr>
              <w:t>Aspire</w:t>
            </w:r>
            <w:r w:rsidRPr="00193DBB">
              <w:rPr>
                <w:sz w:val="22"/>
                <w:szCs w:val="22"/>
              </w:rPr>
              <w:t xml:space="preserve"> </w:t>
            </w:r>
            <w:r w:rsidRPr="00193DBB">
              <w:rPr>
                <w:sz w:val="22"/>
                <w:szCs w:val="22"/>
                <w:lang w:val="en-US"/>
              </w:rPr>
              <w:t>Z</w:t>
            </w:r>
            <w:r w:rsidRPr="00193DBB">
              <w:rPr>
                <w:sz w:val="22"/>
                <w:szCs w:val="22"/>
              </w:rPr>
              <w:t xml:space="preserve">1811 </w:t>
            </w:r>
            <w:r w:rsidRPr="00193DBB">
              <w:rPr>
                <w:sz w:val="22"/>
                <w:szCs w:val="22"/>
                <w:lang w:val="en-US"/>
              </w:rPr>
              <w:t>Intel</w:t>
            </w:r>
            <w:r w:rsidRPr="00193DBB">
              <w:rPr>
                <w:sz w:val="22"/>
                <w:szCs w:val="22"/>
              </w:rPr>
              <w:t xml:space="preserve"> </w:t>
            </w:r>
            <w:r w:rsidRPr="00193DBB">
              <w:rPr>
                <w:sz w:val="22"/>
                <w:szCs w:val="22"/>
                <w:lang w:val="en-US"/>
              </w:rPr>
              <w:t>Core</w:t>
            </w:r>
            <w:r w:rsidRPr="00193DBB">
              <w:rPr>
                <w:sz w:val="22"/>
                <w:szCs w:val="22"/>
              </w:rPr>
              <w:t xml:space="preserve"> </w:t>
            </w:r>
            <w:r w:rsidRPr="00193DBB">
              <w:rPr>
                <w:sz w:val="22"/>
                <w:szCs w:val="22"/>
                <w:lang w:val="en-US"/>
              </w:rPr>
              <w:t>i</w:t>
            </w:r>
            <w:r w:rsidRPr="00193DBB">
              <w:rPr>
                <w:sz w:val="22"/>
                <w:szCs w:val="22"/>
              </w:rPr>
              <w:t>5-2400</w:t>
            </w:r>
            <w:r w:rsidRPr="00193DBB">
              <w:rPr>
                <w:sz w:val="22"/>
                <w:szCs w:val="22"/>
                <w:lang w:val="en-US"/>
              </w:rPr>
              <w:t>S</w:t>
            </w:r>
            <w:r w:rsidRPr="00193DBB">
              <w:rPr>
                <w:sz w:val="22"/>
                <w:szCs w:val="22"/>
              </w:rPr>
              <w:t>@2.50</w:t>
            </w:r>
            <w:r w:rsidRPr="00193DBB">
              <w:rPr>
                <w:sz w:val="22"/>
                <w:szCs w:val="22"/>
                <w:lang w:val="en-US"/>
              </w:rPr>
              <w:t>GHz</w:t>
            </w:r>
            <w:r w:rsidRPr="00193DBB">
              <w:rPr>
                <w:sz w:val="22"/>
                <w:szCs w:val="22"/>
              </w:rPr>
              <w:t>/4</w:t>
            </w:r>
            <w:r w:rsidRPr="00193DBB">
              <w:rPr>
                <w:sz w:val="22"/>
                <w:szCs w:val="22"/>
                <w:lang w:val="en-US"/>
              </w:rPr>
              <w:t>Gb</w:t>
            </w:r>
            <w:r w:rsidRPr="00193DBB">
              <w:rPr>
                <w:sz w:val="22"/>
                <w:szCs w:val="22"/>
              </w:rPr>
              <w:t>/1</w:t>
            </w:r>
            <w:r w:rsidRPr="00193DBB">
              <w:rPr>
                <w:sz w:val="22"/>
                <w:szCs w:val="22"/>
                <w:lang w:val="en-US"/>
              </w:rPr>
              <w:t>Tb</w:t>
            </w:r>
            <w:r w:rsidRPr="00193DBB">
              <w:rPr>
                <w:sz w:val="22"/>
                <w:szCs w:val="22"/>
              </w:rPr>
              <w:t xml:space="preserve"> - 1 шт., Мультимедийный проектор </w:t>
            </w:r>
            <w:r w:rsidRPr="00193DBB">
              <w:rPr>
                <w:sz w:val="22"/>
                <w:szCs w:val="22"/>
                <w:lang w:val="en-US"/>
              </w:rPr>
              <w:t>NEC</w:t>
            </w:r>
            <w:r w:rsidRPr="00193DBB">
              <w:rPr>
                <w:sz w:val="22"/>
                <w:szCs w:val="22"/>
              </w:rPr>
              <w:t xml:space="preserve"> </w:t>
            </w:r>
            <w:r w:rsidRPr="00193DBB">
              <w:rPr>
                <w:sz w:val="22"/>
                <w:szCs w:val="22"/>
                <w:lang w:val="en-US"/>
              </w:rPr>
              <w:t>ME</w:t>
            </w:r>
            <w:r w:rsidRPr="00193DBB">
              <w:rPr>
                <w:sz w:val="22"/>
                <w:szCs w:val="22"/>
              </w:rPr>
              <w:t>401</w:t>
            </w:r>
            <w:r w:rsidRPr="00193DBB">
              <w:rPr>
                <w:sz w:val="22"/>
                <w:szCs w:val="22"/>
                <w:lang w:val="en-US"/>
              </w:rPr>
              <w:t>X</w:t>
            </w:r>
            <w:r w:rsidRPr="00193DBB">
              <w:rPr>
                <w:sz w:val="22"/>
                <w:szCs w:val="22"/>
              </w:rPr>
              <w:t xml:space="preserve"> - 1 шт., Акустическая система </w:t>
            </w:r>
            <w:r w:rsidRPr="00193DBB">
              <w:rPr>
                <w:sz w:val="22"/>
                <w:szCs w:val="22"/>
                <w:lang w:val="en-US"/>
              </w:rPr>
              <w:t>Hi</w:t>
            </w:r>
            <w:r w:rsidRPr="00193DBB">
              <w:rPr>
                <w:sz w:val="22"/>
                <w:szCs w:val="22"/>
              </w:rPr>
              <w:t>-</w:t>
            </w:r>
            <w:r w:rsidRPr="00193DBB">
              <w:rPr>
                <w:sz w:val="22"/>
                <w:szCs w:val="22"/>
                <w:lang w:val="en-US"/>
              </w:rPr>
              <w:t>Fi</w:t>
            </w:r>
            <w:r w:rsidRPr="00193DBB">
              <w:rPr>
                <w:sz w:val="22"/>
                <w:szCs w:val="22"/>
              </w:rPr>
              <w:t xml:space="preserve"> </w:t>
            </w:r>
            <w:r w:rsidRPr="00193DBB">
              <w:rPr>
                <w:sz w:val="22"/>
                <w:szCs w:val="22"/>
                <w:lang w:val="en-US"/>
              </w:rPr>
              <w:t>PRO</w:t>
            </w:r>
            <w:r w:rsidRPr="00193DBB">
              <w:rPr>
                <w:sz w:val="22"/>
                <w:szCs w:val="22"/>
              </w:rPr>
              <w:t xml:space="preserve"> </w:t>
            </w:r>
            <w:r w:rsidRPr="00193DBB">
              <w:rPr>
                <w:sz w:val="22"/>
                <w:szCs w:val="22"/>
                <w:lang w:val="en-US"/>
              </w:rPr>
              <w:t>MASK</w:t>
            </w:r>
            <w:r w:rsidRPr="00193DBB">
              <w:rPr>
                <w:sz w:val="22"/>
                <w:szCs w:val="22"/>
              </w:rPr>
              <w:t>6</w:t>
            </w:r>
            <w:r w:rsidRPr="00193DBB">
              <w:rPr>
                <w:sz w:val="22"/>
                <w:szCs w:val="22"/>
                <w:lang w:val="en-US"/>
              </w:rPr>
              <w:t>T</w:t>
            </w:r>
            <w:r w:rsidRPr="00193DBB">
              <w:rPr>
                <w:sz w:val="22"/>
                <w:szCs w:val="22"/>
              </w:rPr>
              <w:t>-</w:t>
            </w:r>
            <w:r w:rsidRPr="00193DBB">
              <w:rPr>
                <w:sz w:val="22"/>
                <w:szCs w:val="22"/>
                <w:lang w:val="en-US"/>
              </w:rPr>
              <w:t>W</w:t>
            </w:r>
            <w:r w:rsidRPr="00193DBB">
              <w:rPr>
                <w:sz w:val="22"/>
                <w:szCs w:val="22"/>
              </w:rPr>
              <w:t xml:space="preserve"> - 2 шт., Экран с электроприводом </w:t>
            </w:r>
            <w:r w:rsidRPr="00193DBB">
              <w:rPr>
                <w:sz w:val="22"/>
                <w:szCs w:val="22"/>
                <w:lang w:val="en-US"/>
              </w:rPr>
              <w:t>Draper</w:t>
            </w:r>
            <w:r w:rsidRPr="00193DBB">
              <w:rPr>
                <w:sz w:val="22"/>
                <w:szCs w:val="22"/>
              </w:rPr>
              <w:t xml:space="preserve"> </w:t>
            </w:r>
            <w:r w:rsidRPr="00193DBB">
              <w:rPr>
                <w:sz w:val="22"/>
                <w:szCs w:val="22"/>
                <w:lang w:val="en-US"/>
              </w:rPr>
              <w:t>Baronet</w:t>
            </w:r>
            <w:r w:rsidRPr="00193DBB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193DBB">
              <w:rPr>
                <w:sz w:val="22"/>
                <w:szCs w:val="22"/>
                <w:lang w:val="en-US"/>
              </w:rPr>
              <w:t>Jedia</w:t>
            </w:r>
            <w:r w:rsidRPr="00193DBB">
              <w:rPr>
                <w:sz w:val="22"/>
                <w:szCs w:val="22"/>
              </w:rPr>
              <w:t xml:space="preserve"> </w:t>
            </w:r>
            <w:r w:rsidRPr="00193DBB">
              <w:rPr>
                <w:sz w:val="22"/>
                <w:szCs w:val="22"/>
                <w:lang w:val="en-US"/>
              </w:rPr>
              <w:t>TA</w:t>
            </w:r>
            <w:r w:rsidRPr="00193DBB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193D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3DB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193DB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93DBB" w:rsidTr="008416EB">
        <w:tc>
          <w:tcPr>
            <w:tcW w:w="7797" w:type="dxa"/>
            <w:shd w:val="clear" w:color="auto" w:fill="auto"/>
          </w:tcPr>
          <w:p w:rsidR="002C735C" w:rsidRPr="00193D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3DBB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193DBB">
              <w:rPr>
                <w:sz w:val="22"/>
                <w:szCs w:val="22"/>
                <w:lang w:val="en-US"/>
              </w:rPr>
              <w:t>Intel</w:t>
            </w:r>
            <w:r w:rsidRPr="00193DBB">
              <w:rPr>
                <w:sz w:val="22"/>
                <w:szCs w:val="22"/>
              </w:rPr>
              <w:t xml:space="preserve">  </w:t>
            </w:r>
            <w:r w:rsidRPr="00193DBB">
              <w:rPr>
                <w:sz w:val="22"/>
                <w:szCs w:val="22"/>
                <w:lang w:val="en-US"/>
              </w:rPr>
              <w:t>I</w:t>
            </w:r>
            <w:r w:rsidRPr="00193DBB">
              <w:rPr>
                <w:sz w:val="22"/>
                <w:szCs w:val="22"/>
              </w:rPr>
              <w:t>5-7400/8+8/1</w:t>
            </w:r>
            <w:r w:rsidRPr="00193DBB">
              <w:rPr>
                <w:sz w:val="22"/>
                <w:szCs w:val="22"/>
                <w:lang w:val="en-US"/>
              </w:rPr>
              <w:t>Tb</w:t>
            </w:r>
            <w:r w:rsidRPr="00193DBB">
              <w:rPr>
                <w:sz w:val="22"/>
                <w:szCs w:val="22"/>
              </w:rPr>
              <w:t>/</w:t>
            </w:r>
            <w:r w:rsidRPr="00193DBB">
              <w:rPr>
                <w:sz w:val="22"/>
                <w:szCs w:val="22"/>
                <w:lang w:val="en-US"/>
              </w:rPr>
              <w:t>GT</w:t>
            </w:r>
            <w:r w:rsidRPr="00193DBB">
              <w:rPr>
                <w:sz w:val="22"/>
                <w:szCs w:val="22"/>
              </w:rPr>
              <w:t>710-2</w:t>
            </w:r>
            <w:r w:rsidRPr="00193DBB">
              <w:rPr>
                <w:sz w:val="22"/>
                <w:szCs w:val="22"/>
                <w:lang w:val="en-US"/>
              </w:rPr>
              <w:t>Gb</w:t>
            </w:r>
            <w:r w:rsidRPr="00193DBB">
              <w:rPr>
                <w:sz w:val="22"/>
                <w:szCs w:val="22"/>
              </w:rPr>
              <w:t>/</w:t>
            </w:r>
            <w:r w:rsidRPr="00193DBB">
              <w:rPr>
                <w:sz w:val="22"/>
                <w:szCs w:val="22"/>
                <w:lang w:val="en-US"/>
              </w:rPr>
              <w:t>DELL</w:t>
            </w:r>
            <w:r w:rsidRPr="00193DBB">
              <w:rPr>
                <w:sz w:val="22"/>
                <w:szCs w:val="22"/>
              </w:rPr>
              <w:t xml:space="preserve"> </w:t>
            </w:r>
            <w:r w:rsidRPr="00193DBB">
              <w:rPr>
                <w:sz w:val="22"/>
                <w:szCs w:val="22"/>
                <w:lang w:val="en-US"/>
              </w:rPr>
              <w:t>S</w:t>
            </w:r>
            <w:r w:rsidRPr="00193DBB">
              <w:rPr>
                <w:sz w:val="22"/>
                <w:szCs w:val="22"/>
              </w:rPr>
              <w:t>2218</w:t>
            </w:r>
            <w:r w:rsidRPr="00193DBB">
              <w:rPr>
                <w:sz w:val="22"/>
                <w:szCs w:val="22"/>
                <w:lang w:val="en-US"/>
              </w:rPr>
              <w:t>H</w:t>
            </w:r>
            <w:r w:rsidRPr="00193DBB">
              <w:rPr>
                <w:sz w:val="22"/>
                <w:szCs w:val="22"/>
              </w:rPr>
              <w:t xml:space="preserve"> - 21 шт., Ноутбук </w:t>
            </w:r>
            <w:r w:rsidRPr="00193DBB">
              <w:rPr>
                <w:sz w:val="22"/>
                <w:szCs w:val="22"/>
                <w:lang w:val="en-US"/>
              </w:rPr>
              <w:t>HP</w:t>
            </w:r>
            <w:r w:rsidRPr="00193DBB">
              <w:rPr>
                <w:sz w:val="22"/>
                <w:szCs w:val="22"/>
              </w:rPr>
              <w:t xml:space="preserve"> 250 </w:t>
            </w:r>
            <w:r w:rsidRPr="00193DBB">
              <w:rPr>
                <w:sz w:val="22"/>
                <w:szCs w:val="22"/>
                <w:lang w:val="en-US"/>
              </w:rPr>
              <w:t>G</w:t>
            </w:r>
            <w:r w:rsidRPr="00193DBB">
              <w:rPr>
                <w:sz w:val="22"/>
                <w:szCs w:val="22"/>
              </w:rPr>
              <w:t>6 1</w:t>
            </w:r>
            <w:r w:rsidRPr="00193DBB">
              <w:rPr>
                <w:sz w:val="22"/>
                <w:szCs w:val="22"/>
                <w:lang w:val="en-US"/>
              </w:rPr>
              <w:t>WY</w:t>
            </w:r>
            <w:r w:rsidRPr="00193DBB">
              <w:rPr>
                <w:sz w:val="22"/>
                <w:szCs w:val="22"/>
              </w:rPr>
              <w:t>58</w:t>
            </w:r>
            <w:r w:rsidRPr="00193DBB">
              <w:rPr>
                <w:sz w:val="22"/>
                <w:szCs w:val="22"/>
                <w:lang w:val="en-US"/>
              </w:rPr>
              <w:t>EA</w:t>
            </w:r>
            <w:r w:rsidRPr="00193DBB">
              <w:rPr>
                <w:sz w:val="22"/>
                <w:szCs w:val="22"/>
              </w:rPr>
              <w:t xml:space="preserve"> - 4 шт. Мультимедийный проектор </w:t>
            </w:r>
            <w:r w:rsidRPr="00193DBB">
              <w:rPr>
                <w:sz w:val="22"/>
                <w:szCs w:val="22"/>
                <w:lang w:val="en-US"/>
              </w:rPr>
              <w:t>Panasonic</w:t>
            </w:r>
            <w:r w:rsidRPr="00193DBB">
              <w:rPr>
                <w:sz w:val="22"/>
                <w:szCs w:val="22"/>
              </w:rPr>
              <w:t xml:space="preserve"> </w:t>
            </w:r>
            <w:r w:rsidRPr="00193DBB">
              <w:rPr>
                <w:sz w:val="22"/>
                <w:szCs w:val="22"/>
                <w:lang w:val="en-US"/>
              </w:rPr>
              <w:t>PT</w:t>
            </w:r>
            <w:r w:rsidRPr="00193DBB">
              <w:rPr>
                <w:sz w:val="22"/>
                <w:szCs w:val="22"/>
              </w:rPr>
              <w:t>-</w:t>
            </w:r>
            <w:r w:rsidRPr="00193DBB">
              <w:rPr>
                <w:sz w:val="22"/>
                <w:szCs w:val="22"/>
                <w:lang w:val="en-US"/>
              </w:rPr>
              <w:t>VX</w:t>
            </w:r>
            <w:r w:rsidRPr="00193DBB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193DBB">
              <w:rPr>
                <w:sz w:val="22"/>
                <w:szCs w:val="22"/>
                <w:lang w:val="en-US"/>
              </w:rPr>
              <w:t>Apart</w:t>
            </w:r>
            <w:r w:rsidRPr="00193DBB">
              <w:rPr>
                <w:sz w:val="22"/>
                <w:szCs w:val="22"/>
              </w:rPr>
              <w:t xml:space="preserve"> </w:t>
            </w:r>
            <w:r w:rsidRPr="00193DBB">
              <w:rPr>
                <w:sz w:val="22"/>
                <w:szCs w:val="22"/>
                <w:lang w:val="en-US"/>
              </w:rPr>
              <w:t>Concept</w:t>
            </w:r>
            <w:r w:rsidRPr="00193DBB">
              <w:rPr>
                <w:sz w:val="22"/>
                <w:szCs w:val="22"/>
              </w:rPr>
              <w:t xml:space="preserve">+ микрофон </w:t>
            </w:r>
            <w:r w:rsidRPr="00193DBB">
              <w:rPr>
                <w:sz w:val="22"/>
                <w:szCs w:val="22"/>
                <w:lang w:val="en-US"/>
              </w:rPr>
              <w:t>BEHRINGER</w:t>
            </w:r>
            <w:r w:rsidRPr="00193DBB">
              <w:rPr>
                <w:sz w:val="22"/>
                <w:szCs w:val="22"/>
              </w:rPr>
              <w:t xml:space="preserve">) - 1 шт., Акустическая система </w:t>
            </w:r>
            <w:r w:rsidRPr="00193DBB">
              <w:rPr>
                <w:sz w:val="22"/>
                <w:szCs w:val="22"/>
                <w:lang w:val="en-US"/>
              </w:rPr>
              <w:t>Hi</w:t>
            </w:r>
            <w:r w:rsidRPr="00193DBB">
              <w:rPr>
                <w:sz w:val="22"/>
                <w:szCs w:val="22"/>
              </w:rPr>
              <w:t>-</w:t>
            </w:r>
            <w:r w:rsidRPr="00193DBB">
              <w:rPr>
                <w:sz w:val="22"/>
                <w:szCs w:val="22"/>
                <w:lang w:val="en-US"/>
              </w:rPr>
              <w:t>Fi</w:t>
            </w:r>
            <w:r w:rsidRPr="00193DBB">
              <w:rPr>
                <w:sz w:val="22"/>
                <w:szCs w:val="22"/>
              </w:rPr>
              <w:t xml:space="preserve"> </w:t>
            </w:r>
            <w:r w:rsidRPr="00193DBB">
              <w:rPr>
                <w:sz w:val="22"/>
                <w:szCs w:val="22"/>
                <w:lang w:val="en-US"/>
              </w:rPr>
              <w:t>PRO</w:t>
            </w:r>
            <w:r w:rsidRPr="00193DBB">
              <w:rPr>
                <w:sz w:val="22"/>
                <w:szCs w:val="22"/>
              </w:rPr>
              <w:t xml:space="preserve"> </w:t>
            </w:r>
            <w:r w:rsidRPr="00193DBB">
              <w:rPr>
                <w:sz w:val="22"/>
                <w:szCs w:val="22"/>
                <w:lang w:val="en-US"/>
              </w:rPr>
              <w:t>MASK</w:t>
            </w:r>
            <w:r w:rsidRPr="00193DBB">
              <w:rPr>
                <w:sz w:val="22"/>
                <w:szCs w:val="22"/>
              </w:rPr>
              <w:t>6</w:t>
            </w:r>
            <w:r w:rsidRPr="00193DBB">
              <w:rPr>
                <w:sz w:val="22"/>
                <w:szCs w:val="22"/>
                <w:lang w:val="en-US"/>
              </w:rPr>
              <w:t>T</w:t>
            </w:r>
            <w:r w:rsidRPr="00193DBB">
              <w:rPr>
                <w:sz w:val="22"/>
                <w:szCs w:val="22"/>
              </w:rPr>
              <w:t>-</w:t>
            </w:r>
            <w:r w:rsidRPr="00193DBB">
              <w:rPr>
                <w:sz w:val="22"/>
                <w:szCs w:val="22"/>
                <w:lang w:val="en-US"/>
              </w:rPr>
              <w:t>W</w:t>
            </w:r>
            <w:r w:rsidRPr="00193DBB">
              <w:rPr>
                <w:sz w:val="22"/>
                <w:szCs w:val="22"/>
              </w:rPr>
              <w:t xml:space="preserve"> - 2 шт., Экран </w:t>
            </w:r>
            <w:r w:rsidRPr="00193DBB">
              <w:rPr>
                <w:sz w:val="22"/>
                <w:szCs w:val="22"/>
                <w:lang w:val="en-US"/>
              </w:rPr>
              <w:t>Compact</w:t>
            </w:r>
            <w:r w:rsidRPr="00193DBB">
              <w:rPr>
                <w:sz w:val="22"/>
                <w:szCs w:val="22"/>
              </w:rPr>
              <w:t xml:space="preserve"> </w:t>
            </w:r>
            <w:r w:rsidRPr="00193DBB">
              <w:rPr>
                <w:sz w:val="22"/>
                <w:szCs w:val="22"/>
                <w:lang w:val="en-US"/>
              </w:rPr>
              <w:t>Electrol</w:t>
            </w:r>
            <w:r w:rsidRPr="00193DBB">
              <w:rPr>
                <w:sz w:val="22"/>
                <w:szCs w:val="22"/>
              </w:rPr>
              <w:t xml:space="preserve"> : размер экрана 153</w:t>
            </w:r>
            <w:r w:rsidRPr="00193DBB">
              <w:rPr>
                <w:sz w:val="22"/>
                <w:szCs w:val="22"/>
                <w:lang w:val="en-US"/>
              </w:rPr>
              <w:t>x</w:t>
            </w:r>
            <w:r w:rsidRPr="00193DBB">
              <w:rPr>
                <w:sz w:val="22"/>
                <w:szCs w:val="22"/>
              </w:rPr>
              <w:t xml:space="preserve">200 </w:t>
            </w:r>
            <w:r w:rsidRPr="00193DBB">
              <w:rPr>
                <w:sz w:val="22"/>
                <w:szCs w:val="22"/>
                <w:lang w:val="en-US"/>
              </w:rPr>
              <w:t>c</w:t>
            </w:r>
            <w:r w:rsidRPr="00193DBB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193D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3DB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193DB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93DBB" w:rsidTr="008416EB">
        <w:tc>
          <w:tcPr>
            <w:tcW w:w="7797" w:type="dxa"/>
            <w:shd w:val="clear" w:color="auto" w:fill="auto"/>
          </w:tcPr>
          <w:p w:rsidR="002C735C" w:rsidRPr="00193D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3DBB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193DBB">
              <w:rPr>
                <w:sz w:val="22"/>
                <w:szCs w:val="22"/>
                <w:lang w:val="en-US"/>
              </w:rPr>
              <w:t>HP</w:t>
            </w:r>
            <w:r w:rsidRPr="00193DBB">
              <w:rPr>
                <w:sz w:val="22"/>
                <w:szCs w:val="22"/>
              </w:rPr>
              <w:t xml:space="preserve"> 250 </w:t>
            </w:r>
            <w:r w:rsidRPr="00193DBB">
              <w:rPr>
                <w:sz w:val="22"/>
                <w:szCs w:val="22"/>
                <w:lang w:val="en-US"/>
              </w:rPr>
              <w:t>G</w:t>
            </w:r>
            <w:r w:rsidRPr="00193DBB">
              <w:rPr>
                <w:sz w:val="22"/>
                <w:szCs w:val="22"/>
              </w:rPr>
              <w:t>6 1</w:t>
            </w:r>
            <w:r w:rsidRPr="00193DBB">
              <w:rPr>
                <w:sz w:val="22"/>
                <w:szCs w:val="22"/>
                <w:lang w:val="en-US"/>
              </w:rPr>
              <w:t>WY</w:t>
            </w:r>
            <w:r w:rsidRPr="00193DBB">
              <w:rPr>
                <w:sz w:val="22"/>
                <w:szCs w:val="22"/>
              </w:rPr>
              <w:t>58</w:t>
            </w:r>
            <w:r w:rsidRPr="00193DBB">
              <w:rPr>
                <w:sz w:val="22"/>
                <w:szCs w:val="22"/>
                <w:lang w:val="en-US"/>
              </w:rPr>
              <w:t>EA</w:t>
            </w:r>
            <w:r w:rsidRPr="00193DBB">
              <w:rPr>
                <w:sz w:val="22"/>
                <w:szCs w:val="22"/>
              </w:rPr>
              <w:t xml:space="preserve">, Мультимедийный проектор </w:t>
            </w:r>
            <w:r w:rsidRPr="00193DBB">
              <w:rPr>
                <w:sz w:val="22"/>
                <w:szCs w:val="22"/>
                <w:lang w:val="en-US"/>
              </w:rPr>
              <w:t>LG</w:t>
            </w:r>
            <w:r w:rsidRPr="00193DBB">
              <w:rPr>
                <w:sz w:val="22"/>
                <w:szCs w:val="22"/>
              </w:rPr>
              <w:t xml:space="preserve"> </w:t>
            </w:r>
            <w:r w:rsidRPr="00193DBB">
              <w:rPr>
                <w:sz w:val="22"/>
                <w:szCs w:val="22"/>
                <w:lang w:val="en-US"/>
              </w:rPr>
              <w:t>PF</w:t>
            </w:r>
            <w:r w:rsidRPr="00193DBB">
              <w:rPr>
                <w:sz w:val="22"/>
                <w:szCs w:val="22"/>
              </w:rPr>
              <w:t>1500</w:t>
            </w:r>
            <w:r w:rsidRPr="00193DBB">
              <w:rPr>
                <w:sz w:val="22"/>
                <w:szCs w:val="22"/>
                <w:lang w:val="en-US"/>
              </w:rPr>
              <w:t>G</w:t>
            </w:r>
            <w:r w:rsidRPr="00193DB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193D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3DB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193DBB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Международная транспортная операция: определение и классификация.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признаки международной перевозки.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Основное назначение и принцип построения ИНКОТЕРМС-2020.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характеристики терминов ИНКОТЕРМС-2020.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Организация работы морского транспорта. Виды судоходных линий.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Особенности организации перевозок в линейном и трамповом судоходстве.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Основные технико-эксплуатационные показатели морских судов.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Современные транспортно-технологические системы с участием морского транспорта.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Техника фрахтования морского тоннажа.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Формы организации полетов на международных воздушных линиях.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Современные транспортно-технологические системы с участием воздушного транспорта.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Особенности организации перевозок на железнодорожном транспорте.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Современные транспортно-технологические системы с участием железнодорожного транспорта.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Особенности организации перевозок на автомобильном транспорте.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Международные транспортные коридоры.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:rsidR="009E6058" w:rsidRPr="00193DBB" w:rsidRDefault="009E6058" w:rsidP="00193D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О</w:t>
            </w:r>
            <w:r w:rsidR="00193DBB">
              <w:rPr>
                <w:sz w:val="23"/>
                <w:szCs w:val="23"/>
              </w:rPr>
              <w:t>со</w:t>
            </w:r>
            <w:r w:rsidRPr="00193DBB">
              <w:rPr>
                <w:sz w:val="23"/>
                <w:szCs w:val="23"/>
              </w:rPr>
              <w:t>бенности интермодальных и мультимодеальных перевозок.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93DBB">
              <w:rPr>
                <w:sz w:val="23"/>
                <w:szCs w:val="23"/>
              </w:rPr>
              <w:t xml:space="preserve">Основные ценообразующие факторы транспортных тарифов. </w:t>
            </w:r>
            <w:r>
              <w:rPr>
                <w:sz w:val="23"/>
                <w:szCs w:val="23"/>
                <w:lang w:val="en-US"/>
              </w:rPr>
              <w:t>Тайм-чартерный эквивалент.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Факторы, влияющие на уровень цен мирового фрахтового рынка.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Принципы построения грузовых тарифов на различных видах транспорта.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работы транспорта.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Показатели экономической эффективности внешнеторговых перевозок.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Ранжирование видов транспорта по основным параметрам.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Типы документов смешанной перевозки. Контейнерные и конвенциональные операторы смешанной перевозки.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Нормативно-правовые документы, регулирующие международные перевозки на основных магистральных видах транспорта.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 xml:space="preserve">Предел ответственности перевозчика за не сохранность груза по международным конвенциям. </w:t>
            </w:r>
            <w:r>
              <w:rPr>
                <w:sz w:val="23"/>
                <w:szCs w:val="23"/>
                <w:lang w:val="en-US"/>
              </w:rPr>
              <w:t>Навигационная и коммерческая ошибки</w:t>
            </w:r>
            <w:r w:rsidR="00193DBB">
              <w:rPr>
                <w:sz w:val="23"/>
                <w:szCs w:val="23"/>
              </w:rPr>
              <w:t>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Коносамент: определение, функции, виды, основные заполняемые сведения.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Авианакладная: определение, функции, основные заполняемые сведения.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Тарифные схемы на различных видах транспорта.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Прибытие товаров на таможенную территорию Союза и таможенные операции, связанные с таким прибытием.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Современные таможенные технологии, связанные с совершением таможенных операций при прибытии товаров на таможенную территорию.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93DBB">
              <w:rPr>
                <w:sz w:val="23"/>
                <w:szCs w:val="23"/>
              </w:rPr>
              <w:t xml:space="preserve">Возникновение и прекращение обязанности по уплате таможенных платежей при ввозе товаров на таможенную территорию. </w:t>
            </w:r>
            <w:r>
              <w:rPr>
                <w:sz w:val="23"/>
                <w:szCs w:val="23"/>
                <w:lang w:val="en-US"/>
              </w:rPr>
              <w:t>Сроки уплаты таможенных платежей.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Технология совершения таможенных операций при ввозе товаров на таможенную территорию.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Основные положения допуска транспортных средств и/или контейнеров к перевозке под таможенными пломбами.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 xml:space="preserve">Товарно-транспортная накладная </w:t>
            </w:r>
            <w:r>
              <w:rPr>
                <w:sz w:val="23"/>
                <w:szCs w:val="23"/>
                <w:lang w:val="en-US"/>
              </w:rPr>
              <w:t>CMR</w:t>
            </w:r>
            <w:r w:rsidRPr="00193DBB">
              <w:rPr>
                <w:sz w:val="23"/>
                <w:szCs w:val="23"/>
              </w:rPr>
              <w:t>: назначение для таможенных целей, основные обязательные к заполнению разделы, дополнительные сведения.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35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Оосбенности системы предварительного информирования таможенных органов при ввозе товаров на таможенную территорию различными видами транспорта.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Основные положения и требования Таможенной конвенции о международной дорожной перевозке грузов с применением книжки МДП.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Электронное декларирование таможенного транзита.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Транзитная декларация и документы, её заменяющие при перемещении товаров через таможенную границу автомобильным транспортом.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Убытие товаров с таможенной территории Союза и таможенные операции, связанные с таким убытием.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Технология совершения таможенных операций при убытии товаров и транспортных средств с таможенной территории.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Особенности таможенного декларирования транспортных средств международной перевозки.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93DBB">
              <w:rPr>
                <w:sz w:val="23"/>
                <w:szCs w:val="23"/>
              </w:rPr>
              <w:t xml:space="preserve">Характеристика и условия применения таможенной процедуры таможенного транзита. </w:t>
            </w:r>
            <w:r>
              <w:rPr>
                <w:sz w:val="23"/>
                <w:szCs w:val="23"/>
                <w:lang w:val="en-US"/>
              </w:rPr>
              <w:t>Срок таможенного транзита.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93DBB">
              <w:rPr>
                <w:sz w:val="23"/>
                <w:szCs w:val="23"/>
              </w:rPr>
              <w:t xml:space="preserve">Таможенный транзит: понятие места доставки и порядок изменения места доставки товаров. </w:t>
            </w:r>
            <w:r>
              <w:rPr>
                <w:sz w:val="23"/>
                <w:szCs w:val="23"/>
                <w:lang w:val="en-US"/>
              </w:rPr>
              <w:t>Завершение таможенной процедуры таможенного транзита.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93DBB">
              <w:rPr>
                <w:sz w:val="23"/>
                <w:szCs w:val="23"/>
              </w:rPr>
              <w:t xml:space="preserve">Таможенный транзит: допустимые грузовые операции с товарами, а также замена транспортных средств международной перевозки. </w:t>
            </w:r>
            <w:r>
              <w:rPr>
                <w:sz w:val="23"/>
                <w:szCs w:val="23"/>
                <w:lang w:val="en-US"/>
              </w:rPr>
              <w:t>Меры, принимаемые при аварии или действии непреодолимой силы.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Обязанности и ответственность перевозчика в соответствии с таможенной процедурой таможенного транзита.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Полномочия таможенных органов в отношении проведения государственного контроля в пунктах пропуска.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93DBB">
              <w:rPr>
                <w:sz w:val="23"/>
                <w:szCs w:val="23"/>
              </w:rPr>
              <w:t xml:space="preserve">Классификация опасных грузов. Допуск транспортного средства к перевозке опасных грузов. </w:t>
            </w:r>
            <w:r>
              <w:rPr>
                <w:sz w:val="23"/>
                <w:szCs w:val="23"/>
                <w:lang w:val="en-US"/>
              </w:rPr>
              <w:t>Аварийная карточка опасного груза.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93DBB">
              <w:rPr>
                <w:sz w:val="23"/>
                <w:szCs w:val="23"/>
              </w:rPr>
              <w:t xml:space="preserve">Требования при перевозке крупногабаритных и тяжеловесных грузов. </w:t>
            </w:r>
            <w:r>
              <w:rPr>
                <w:sz w:val="23"/>
                <w:szCs w:val="23"/>
                <w:lang w:val="en-US"/>
              </w:rPr>
              <w:t>Организация сопровождения. Установление маршрута перевозки.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93DBB">
              <w:rPr>
                <w:sz w:val="23"/>
                <w:szCs w:val="23"/>
              </w:rPr>
              <w:t xml:space="preserve">Перечень документов, необходимых для карантинного фитосанитарного, контроля должностными лицами таможенных органов в пунктах пропуска. </w:t>
            </w:r>
            <w:r>
              <w:rPr>
                <w:sz w:val="23"/>
                <w:szCs w:val="23"/>
                <w:lang w:val="en-US"/>
              </w:rPr>
              <w:t>Понятие продукции высокого фитосанитарного риска.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:rsidR="009E6058" w:rsidRPr="00193D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Перечень документов, необходимых для ветеринарного и санитарно-карантинного контроля должностными лицами таможенных органов в пунктах пропуска.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:rsidR="00AD3A54" w:rsidRPr="00193D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(Ботинки мужские).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:rsidR="00AD3A54" w:rsidRPr="00193D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(Весы аналитические).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:rsidR="00AD3A54" w:rsidRPr="00193D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(Доски из древесины кайя 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:rsidR="00AD3A54" w:rsidRPr="00193D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(Плоды граната свежие).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:rsidR="00AD3A54" w:rsidRPr="00193D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(Древесные топливные гранулы).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:rsidR="00AD3A54" w:rsidRPr="00193D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(Шины для автомобилей).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:rsidR="00AD3A54" w:rsidRPr="00193D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(Силовые тренажеры).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:rsidR="00AD3A54" w:rsidRPr="00193D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(Наборы садовых и инструментов).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9</w:t>
            </w:r>
          </w:p>
        </w:tc>
        <w:tc>
          <w:tcPr>
            <w:tcW w:w="8783" w:type="dxa"/>
          </w:tcPr>
          <w:p w:rsidR="00AD3A54" w:rsidRPr="00193D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(Лампа накаливания).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:rsidR="00AD3A54" w:rsidRPr="00193D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(Оливковое масло).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:rsidR="00AD3A54" w:rsidRPr="00193D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(Масло моторное).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:rsidR="00AD3A54" w:rsidRPr="00193D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(Мёд натуральный).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:rsidR="00AD3A54" w:rsidRPr="00193D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(Монитор цветной).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:rsidR="00AD3A54" w:rsidRPr="00193D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(Офисные светильники).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:rsidR="00AD3A54" w:rsidRPr="00193D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(Принтер для печати).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:rsidR="00AD3A54" w:rsidRPr="00193D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(Футболки).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:rsidR="00AD3A54" w:rsidRPr="00193D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(Зеркала).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:rsidR="00AD3A54" w:rsidRPr="00193D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(Доски из древесины падук).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:rsidR="00AD3A54" w:rsidRPr="00193D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(Электродрели).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:rsidR="00AD3A54" w:rsidRPr="00193D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(Ледовые коньки).</w:t>
            </w:r>
          </w:p>
        </w:tc>
      </w:tr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:rsidR="00AD3A54" w:rsidRPr="00193D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Таможенно-логистические аспекты организации международной перевозки товара (Морковь свежая).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193DB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93DBB" w:rsidTr="00801458">
        <w:tc>
          <w:tcPr>
            <w:tcW w:w="2336" w:type="dxa"/>
          </w:tcPr>
          <w:p w:rsidR="005D65A5" w:rsidRPr="00193D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DB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193D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DB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193D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DB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193D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D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93DBB" w:rsidTr="00801458">
        <w:tc>
          <w:tcPr>
            <w:tcW w:w="2336" w:type="dxa"/>
          </w:tcPr>
          <w:p w:rsidR="005D65A5" w:rsidRPr="00193D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193DBB" w:rsidRDefault="007478E0" w:rsidP="00801458">
            <w:pPr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193DBB" w:rsidRDefault="007478E0" w:rsidP="00801458">
            <w:pPr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193DBB" w:rsidRDefault="007478E0" w:rsidP="00801458">
            <w:pPr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93DBB" w:rsidTr="00801458">
        <w:tc>
          <w:tcPr>
            <w:tcW w:w="2336" w:type="dxa"/>
          </w:tcPr>
          <w:p w:rsidR="005D65A5" w:rsidRPr="00193D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193DBB" w:rsidRDefault="007478E0" w:rsidP="00801458">
            <w:pPr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193DBB" w:rsidRDefault="007478E0" w:rsidP="00801458">
            <w:pPr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193DBB" w:rsidRDefault="007478E0" w:rsidP="00801458">
            <w:pPr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193DBB" w:rsidTr="00801458">
        <w:tc>
          <w:tcPr>
            <w:tcW w:w="2336" w:type="dxa"/>
          </w:tcPr>
          <w:p w:rsidR="005D65A5" w:rsidRPr="00193D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193DBB" w:rsidRDefault="007478E0" w:rsidP="00801458">
            <w:pPr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193DBB" w:rsidRDefault="007478E0" w:rsidP="00801458">
            <w:pPr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193DBB" w:rsidRDefault="007478E0" w:rsidP="00801458">
            <w:pPr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:rsidR="00F56264" w:rsidRPr="00193DB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193DB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193DB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193DBB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3DBB" w:rsidRPr="00193DBB" w:rsidTr="000D6404">
        <w:tc>
          <w:tcPr>
            <w:tcW w:w="562" w:type="dxa"/>
          </w:tcPr>
          <w:p w:rsidR="00193DBB" w:rsidRPr="00193DBB" w:rsidRDefault="00193DBB" w:rsidP="000D640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193DBB" w:rsidRPr="00193DBB" w:rsidRDefault="00193DBB" w:rsidP="000D640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D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C23E7F" w:rsidRPr="00193DB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3DBB" w:rsidRPr="00193DBB" w:rsidRDefault="00193DB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193DB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193DBB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1.5 Самостоятельная работа обучающегося</w:t>
      </w:r>
      <w:bookmarkEnd w:id="25"/>
      <w:bookmarkEnd w:id="26"/>
    </w:p>
    <w:p w:rsidR="00B8237E" w:rsidRPr="00193DB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93DBB" w:rsidTr="00801458">
        <w:tc>
          <w:tcPr>
            <w:tcW w:w="2500" w:type="pct"/>
          </w:tcPr>
          <w:p w:rsidR="00B8237E" w:rsidRPr="00193D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DB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193D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D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93DBB" w:rsidTr="00801458">
        <w:tc>
          <w:tcPr>
            <w:tcW w:w="2500" w:type="pct"/>
          </w:tcPr>
          <w:p w:rsidR="00B8237E" w:rsidRPr="00193DB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3DBB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:rsidR="00B8237E" w:rsidRPr="00193DBB" w:rsidRDefault="005C548A" w:rsidP="00801458">
            <w:pPr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93DBB" w:rsidTr="00801458">
        <w:tc>
          <w:tcPr>
            <w:tcW w:w="2500" w:type="pct"/>
          </w:tcPr>
          <w:p w:rsidR="00B8237E" w:rsidRPr="00193DBB" w:rsidRDefault="00B8237E" w:rsidP="00801458">
            <w:pPr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193DBB" w:rsidRDefault="005C548A" w:rsidP="00801458">
            <w:pPr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93DBB" w:rsidTr="00801458">
        <w:tc>
          <w:tcPr>
            <w:tcW w:w="2500" w:type="pct"/>
          </w:tcPr>
          <w:p w:rsidR="00B8237E" w:rsidRPr="00193DB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3DB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:rsidR="00B8237E" w:rsidRPr="00193DBB" w:rsidRDefault="005C548A" w:rsidP="00801458">
            <w:pPr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93DBB" w:rsidTr="00801458">
        <w:tc>
          <w:tcPr>
            <w:tcW w:w="2500" w:type="pct"/>
          </w:tcPr>
          <w:p w:rsidR="00B8237E" w:rsidRPr="00193DBB" w:rsidRDefault="00B8237E" w:rsidP="00801458">
            <w:pPr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:rsidR="00B8237E" w:rsidRPr="00193DBB" w:rsidRDefault="005C548A" w:rsidP="00801458">
            <w:pPr>
              <w:rPr>
                <w:rFonts w:ascii="Times New Roman" w:hAnsi="Times New Roman" w:cs="Times New Roman"/>
              </w:rPr>
            </w:pPr>
            <w:r w:rsidRPr="00193DB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:rsidR="00C23E7F" w:rsidRPr="00193DB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</w:t>
            </w: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>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2BF" w:rsidRDefault="00B142BF" w:rsidP="00315CA6">
      <w:pPr>
        <w:spacing w:after="0" w:line="240" w:lineRule="auto"/>
      </w:pPr>
      <w:r>
        <w:separator/>
      </w:r>
    </w:p>
  </w:endnote>
  <w:endnote w:type="continuationSeparator" w:id="0">
    <w:p w:rsidR="00B142BF" w:rsidRDefault="00B142B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0C6D29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C63CC9">
          <w:rPr>
            <w:noProof/>
          </w:rPr>
          <w:t>2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2BF" w:rsidRDefault="00B142BF" w:rsidP="00315CA6">
      <w:pPr>
        <w:spacing w:after="0" w:line="240" w:lineRule="auto"/>
      </w:pPr>
      <w:r>
        <w:separator/>
      </w:r>
    </w:p>
  </w:footnote>
  <w:footnote w:type="continuationSeparator" w:id="0">
    <w:p w:rsidR="00B142BF" w:rsidRDefault="00B142B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C6D29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3DBB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7B69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42BF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3CC9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3E7F9C"/>
  <w15:docId w15:val="{DDBABD9F-5A52-499D-9B72-E7BC78C71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D2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urait.ru/bcode/49205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product/186325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203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263966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books.ru/products/35790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D92E79-14C7-49C0-B6B6-87B1CE169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14</Pages>
  <Words>4085</Words>
  <Characters>23288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